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CAE7C" w14:textId="77777777" w:rsidR="00357740" w:rsidRPr="001A1E10" w:rsidRDefault="00357740" w:rsidP="001A1E1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color w:val="000000"/>
          <w:sz w:val="32"/>
          <w:lang w:val="ru-RU"/>
        </w:rPr>
      </w:pPr>
      <w:r w:rsidRPr="001A1E10">
        <w:rPr>
          <w:rFonts w:ascii="Verdana" w:hAnsi="Verdana"/>
          <w:b/>
          <w:color w:val="000000"/>
          <w:sz w:val="32"/>
          <w:lang w:val="ru-RU"/>
        </w:rPr>
        <w:t>Власть стихий</w:t>
      </w:r>
    </w:p>
    <w:p w14:paraId="3B9EB84B" w14:textId="77777777" w:rsidR="00357740" w:rsidRPr="001A1E10" w:rsidRDefault="00357740" w:rsidP="001A1E1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24"/>
          <w:lang w:val="ru-RU"/>
        </w:rPr>
      </w:pPr>
      <w:r w:rsidRPr="001A1E10">
        <w:rPr>
          <w:rFonts w:ascii="Verdana" w:hAnsi="Verdana"/>
          <w:color w:val="000000"/>
          <w:sz w:val="24"/>
          <w:lang w:val="ru-RU"/>
        </w:rPr>
        <w:t>Иосиф Бродский</w:t>
      </w:r>
    </w:p>
    <w:p w14:paraId="5310E8A4" w14:textId="77777777" w:rsidR="00357740" w:rsidRPr="001A1E10" w:rsidRDefault="00357740" w:rsidP="001A1E1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20"/>
          <w:lang w:val="ru-RU"/>
        </w:rPr>
      </w:pPr>
      <w:r w:rsidRPr="001A1E10">
        <w:rPr>
          <w:rFonts w:ascii="Verdana" w:hAnsi="Verdana"/>
          <w:color w:val="000000"/>
          <w:sz w:val="20"/>
          <w:lang w:val="ru-RU"/>
        </w:rPr>
        <w:t>Авторизованный перевод А. Сумеркина</w:t>
      </w:r>
    </w:p>
    <w:p w14:paraId="4AB9BBC9" w14:textId="77777777" w:rsidR="00357740" w:rsidRPr="001A1E10" w:rsidRDefault="00357740" w:rsidP="001A1E10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265F08D" w14:textId="77777777" w:rsidR="00357740" w:rsidRPr="001A1E10" w:rsidRDefault="00357740" w:rsidP="001A1E10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A1E10">
        <w:rPr>
          <w:rFonts w:ascii="Verdana" w:hAnsi="Verdana"/>
          <w:color w:val="000000"/>
          <w:sz w:val="20"/>
          <w:lang w:val="ru-RU"/>
        </w:rPr>
        <w:t>Наравне с землей, водой, воздухом и огнем,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деньги суть пятая стихия, с которой человеку чаше всего приходится считаться. В этом одна из многих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возможно, даже главная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причина того, что сегодня, через сто лет после смерти Достоевского, произве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дения его сохраняют свою актуальность. Принимая во внимание вектор экономической эволюции современного мира, т.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е. в сто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рону всеобщего обнищания и унификации жизненного уровня, Достоевского можно рассматривать как явление пророческое. Ибо лучший способ избежать ошибок в прогнозах на будущее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это взглянуть в него сквозь призму бедности и вины. Именно этой оптикой и пользовался Достоевский.</w:t>
      </w:r>
    </w:p>
    <w:p w14:paraId="2BCA2598" w14:textId="77777777" w:rsidR="00357740" w:rsidRPr="001A1E10" w:rsidRDefault="00357740" w:rsidP="001A1E10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A1E10">
        <w:rPr>
          <w:rFonts w:ascii="Verdana" w:hAnsi="Verdana"/>
          <w:color w:val="000000"/>
          <w:sz w:val="20"/>
          <w:lang w:val="ru-RU"/>
        </w:rPr>
        <w:t>Страстная поклонница писателя Елизавета Штакеншнейдер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петербургская светская дама, в салоне которой в 70-х и 80-х годах прошлого века собирались литераторы, суфражистки, политиче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ские деятели, художники и т.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п.,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писала в 1880 году, т.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е. за год до смерти Достоевского, в своем дневнике:</w:t>
      </w:r>
    </w:p>
    <w:p w14:paraId="0510FFEE" w14:textId="77777777" w:rsidR="00357740" w:rsidRPr="001A1E10" w:rsidRDefault="00357740" w:rsidP="001A1E10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A1E10">
        <w:rPr>
          <w:rFonts w:ascii="Verdana" w:hAnsi="Verdana"/>
          <w:color w:val="000000"/>
          <w:sz w:val="20"/>
          <w:lang w:val="ru-RU"/>
        </w:rPr>
        <w:t>«...но он мещанин. Да, мещанин. Не дворянин, не семинарист, не купец, не человек случайный, вроде художника или ученого, а именно мещанин. И вот этот мещанин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глубочайший мыслитель и гениальный писатель... Теперь он часто бывает в аристократи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ческих домах и даже в великокняжеских и, конечно, держит себя везде с достоинством, а все же в нем проглядывает мещанство. Оно проглядывает в некоторых чертах, заметных в интимной беседе, а больше всего в его произведениях... для изображения большого капитала огромной цифрой всегда будет для него шесть тысяч рублей».</w:t>
      </w:r>
    </w:p>
    <w:p w14:paraId="7836FA6A" w14:textId="77777777" w:rsidR="00357740" w:rsidRPr="001A1E10" w:rsidRDefault="00357740" w:rsidP="001A1E10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A1E10">
        <w:rPr>
          <w:rFonts w:ascii="Verdana" w:hAnsi="Verdana"/>
          <w:color w:val="000000"/>
          <w:sz w:val="20"/>
          <w:lang w:val="ru-RU"/>
        </w:rPr>
        <w:t>Это, конечно, не совсем верно: в камин Настасьи Филиппов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ны в «Идиоте» летит сумма несколько большая, чем 6 тысяч руб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лей. С другой стороны, в одной из самых надрывных сцен мировой литературы, неизменно оставляющей мучительный след на чита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тельском сознании, капитан Снегирев втаптывает в снег не более двухсот рублей. Суть дела, однако, в том, что пресловутых 6 ты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сяч рублей (сейчас это примерно 20 тысяч долларов) было доста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точно, чтобы прожить примерно год в приличных условиях.</w:t>
      </w:r>
    </w:p>
    <w:p w14:paraId="7031B41C" w14:textId="77777777" w:rsidR="00357740" w:rsidRPr="001A1E10" w:rsidRDefault="00357740" w:rsidP="001A1E10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A1E10">
        <w:rPr>
          <w:rFonts w:ascii="Verdana" w:hAnsi="Verdana"/>
          <w:color w:val="000000"/>
          <w:sz w:val="20"/>
          <w:lang w:val="ru-RU"/>
        </w:rPr>
        <w:t>Социальная группа, которую г-жа Штакеншнейдер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продукт социальной стратификации своего времени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именует мещанст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вом, сейчас называется «средним классом», и определяется эта группа не столько сословным происхождением, сколько размером ежегодного дохода. Другими словами, вышеназванная сумма не означает ни безумного богатства, ни вопиющей нищеты, но попросту сносные человеческие условия: т.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е. те условия, которые и делают человека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человеком. 6 тысяч рублей суть денежный эквивалент умеренного и нормального существования, и если чтобы понять это, нужно быть мещанином, то ура мещанину.</w:t>
      </w:r>
    </w:p>
    <w:p w14:paraId="3DD77CE6" w14:textId="77777777" w:rsidR="00357740" w:rsidRPr="001A1E10" w:rsidRDefault="00357740" w:rsidP="001A1E10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A1E10">
        <w:rPr>
          <w:rFonts w:ascii="Verdana" w:hAnsi="Verdana"/>
          <w:color w:val="000000"/>
          <w:sz w:val="20"/>
          <w:lang w:val="ru-RU"/>
        </w:rPr>
        <w:t>Ибо устремления большинства человечества сводятся именно к этому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к достижению нормальных человеческих условий. Писатель, которому шесть тысяч представляются огромной суммой, таким образом, функционирует в той же физической и психологической плоскости, что и большинство общества. Иными словами, он описывает жизнь в ее собственных, общедоступных категориях, поскольку, как и любой естественный процесс, чело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веческое существование тяготеет к умеренности. И наоборот, писатель, принадлежащий к высшему обществу или к социальным низам, неизбежно дает картину, в какой-то мере искаженную, ибо в обоих случаях он рассматривает жизнь под чрезмерно острым углом. Критика общества (что есть как бы синоним жизни) как сверху, так и снизу может составить увлекательное чтение, однако только описание его изнутри способно породить этические тре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бования, с которыми читатель вынужден считаться.</w:t>
      </w:r>
    </w:p>
    <w:p w14:paraId="0EDF5E99" w14:textId="77777777" w:rsidR="00357740" w:rsidRPr="001A1E10" w:rsidRDefault="00357740" w:rsidP="001A1E10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A1E10">
        <w:rPr>
          <w:rFonts w:ascii="Verdana" w:hAnsi="Verdana"/>
          <w:color w:val="000000"/>
          <w:sz w:val="20"/>
          <w:lang w:val="ru-RU"/>
        </w:rPr>
        <w:t>Кроме того, положение писателя, принадлежащего к среднему классу, достаточно шатко, и потому он с повышенным интересом наблюдает за происходящим на уровнях, лежащих ниже. Соответ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ственно, все, что происходит выше, лишено для него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благодаря непосредственной физической близости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ореола таинст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венности. По крайней мере, чисто численно писатель, принадле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жащий к среднему классу, имеет дело с большим разнообразием проблем, что и расширяет его аудиторию. Во всяком случае, это и есть одна из причин широкой популярности Достоевского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 xml:space="preserve">— </w:t>
      </w:r>
      <w:r w:rsidRPr="001A1E10">
        <w:rPr>
          <w:rFonts w:ascii="Verdana" w:hAnsi="Verdana"/>
          <w:color w:val="000000"/>
          <w:sz w:val="20"/>
          <w:lang w:val="ru-RU"/>
        </w:rPr>
        <w:lastRenderedPageBreak/>
        <w:t>как, впрочем, и Мелвилла, Бальзака, Харди, Кафки, Джойса и Фолк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нера. Похоже, что сумма в 6 тысяч рублей становится чем-то вроде гарантии великой литературы.</w:t>
      </w:r>
    </w:p>
    <w:p w14:paraId="2A3CBB4C" w14:textId="77777777" w:rsidR="00357740" w:rsidRPr="001A1E10" w:rsidRDefault="00357740" w:rsidP="001A1E10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A1E10">
        <w:rPr>
          <w:rFonts w:ascii="Verdana" w:hAnsi="Verdana"/>
          <w:color w:val="000000"/>
          <w:sz w:val="20"/>
          <w:lang w:val="ru-RU"/>
        </w:rPr>
        <w:t>Проблема, однако, в том, что заполучить означенную сумму гораздо труднее, чем «сделать» миллионы или же чем влачить нищенское существование,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по той простой причине, что норма всегда порождает больше претендентов, чем крайность. Приоб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ретение означенной суммы, равно как и ее половины или даже десятой доли, требует от человека гораздо больших душевных усилий, нежели какая-нибудь афера, ведущая к немедленному обогащению, или, с другой стороны, любая форма аскетизма. Более того, чем скромнее желанная сумма, тем больше эмо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циональных затрат сопряжено с ее приобретением. С этой точки зрения понятно, почему Достоевский, в творчестве которого лабиринт человеческой психики играет столь существенную роль, считал 6 тысяч рублей колоссальной суммой. Для него она рав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нозначна колоссальным душевным затратам, колоссальному раз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нообразию нюансов, колоссальной же литературе. Иными сло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вами, речь идет о деньгах не столько реальных, сколько метафи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зических.</w:t>
      </w:r>
    </w:p>
    <w:p w14:paraId="76EA106C" w14:textId="77777777" w:rsidR="00357740" w:rsidRPr="001A1E10" w:rsidRDefault="00357740" w:rsidP="001A1E10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A1E10">
        <w:rPr>
          <w:rFonts w:ascii="Verdana" w:hAnsi="Verdana"/>
          <w:color w:val="000000"/>
          <w:sz w:val="20"/>
          <w:lang w:val="ru-RU"/>
        </w:rPr>
        <w:t>Все его романы, почти без исключения, имеют дело с людьми в стесненных обстоятельствах. Такой материал уже сам по себе есть залог захватывающего чтения. Однако великим писателем Достоевский стал не из-за неизбежных сюжетных хитросплетений и даже не из-за уникального дара к психологическому анализу и состраданию, но благодаря инструменту или, точнее говоря, физическому составу материала, которым он пользовался, т.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е. бла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годаря русскому языку. Каковой сам по себе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как, впрочем, и всякий иной язык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чрезвычайно сильно напоминает деньги.</w:t>
      </w:r>
    </w:p>
    <w:p w14:paraId="0C84F9D2" w14:textId="77777777" w:rsidR="00357740" w:rsidRPr="001A1E10" w:rsidRDefault="00357740" w:rsidP="001A1E10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A1E10">
        <w:rPr>
          <w:rFonts w:ascii="Verdana" w:hAnsi="Verdana"/>
          <w:color w:val="000000"/>
          <w:sz w:val="20"/>
          <w:lang w:val="ru-RU"/>
        </w:rPr>
        <w:t>Что до хитросплетений, то русский язык, в котором подле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жащее часто уютно устраивается в конце предложения, а суть часто кроется не в основном сообщении, а в его придаточном предло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жении,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как бы для них и создан. Это не аналитический англий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ский с его альтернативным «или/или»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это язык придаточного уступительного, это язык, зиждущийся на «хотя». Любая изложен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ная на языке этом идея тотчас перерастает в свою противополож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ность, и нет для русского синтаксиса занятия более увлекательного и соблазнительного, чем передача сомнения и самоуничижения. Многосложный характер словаря (в среднем русское слово состоит из трех-четырех слогов) вскрывает первичную, стихийную природу явлений, отражаемых словом полнее, чем каким бы то ни было убедительным рассуждением, и зачастую писатель, собравшись развить свою мысль, внезапно спотыкается о звучание и с головой погружается в переживание фонетики данного слова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что и уводит его рассуждения в самую непредсказуемую сторону. В творчестве Достоевского явственно ощущается достигающее порой садистической интенсивности напряжение, порожденное непрерывным соприкосновением метафизики темы с метафизи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кой языка.</w:t>
      </w:r>
    </w:p>
    <w:p w14:paraId="6470A70F" w14:textId="77777777" w:rsidR="00357740" w:rsidRPr="001A1E10" w:rsidRDefault="00357740" w:rsidP="001A1E10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A1E10">
        <w:rPr>
          <w:rFonts w:ascii="Verdana" w:hAnsi="Verdana"/>
          <w:color w:val="000000"/>
          <w:sz w:val="20"/>
          <w:lang w:val="ru-RU"/>
        </w:rPr>
        <w:t>Из беспорядочной русской грамматики Достоевский извлек максимум. В его фразах слышен лихорадочный, истерический, неповторимо индивидуальный ритм, и по своему содержанию и стилистике речь его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давящий на психику сплав беллетристики с разговорным языком и бюрократизмами. Конечно, он всегда торопился. Подобно своим героям, он работал, чтобы свести концы с концами, перед ним все время маячили кредиторы и изда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тельские сроки. При этом хочется отметить, что для человека, загнанного сроками, он чрезвычайно часто отклонялся от темы; можно даже утверждать, что его отступления часто продиктованы самим языком, а не требованиями сюжета. Проще говоря: читая Достоевского, понимаешь, что источник потока сознания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вовсе не в сознании, а в слове, которое трансформирует сознание и меняет его русло.</w:t>
      </w:r>
    </w:p>
    <w:p w14:paraId="50C5C603" w14:textId="77777777" w:rsidR="00357740" w:rsidRPr="001A1E10" w:rsidRDefault="00357740" w:rsidP="001A1E10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A1E10">
        <w:rPr>
          <w:rFonts w:ascii="Verdana" w:hAnsi="Verdana"/>
          <w:color w:val="000000"/>
          <w:sz w:val="20"/>
          <w:lang w:val="ru-RU"/>
        </w:rPr>
        <w:t>Нет, он не был жертвой языка; однако проявленный им при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страстный интерес к человеческой душе далеко выходит за пре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делы русского православия, с которым он себя отождествлял: син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таксис в гораздо большей, чем вера, степени определил характер этого пристрастия. Всякое творчество начинается как индивидуа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льное стремление к самоусовершенствованию и, в идеале,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к святости. Рано или поздно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и скорее раньше, чем позже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пишу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щий обнаруживает, что его перо достигает гораздо больших резуль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татов, нежели душа. Это открытие часто влечет за собой мучите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льную душевную раздвоенность, и именно на нем лежит ответственность за демоническую репутацию, которой литература пользуется в некоторых широко расходящихся кругах. В сущно</w:t>
      </w:r>
      <w:r w:rsidRPr="001A1E10">
        <w:rPr>
          <w:rFonts w:ascii="Verdana" w:hAnsi="Verdana"/>
          <w:color w:val="000000"/>
          <w:sz w:val="20"/>
          <w:lang w:val="ru-RU"/>
        </w:rPr>
        <w:softHyphen/>
        <w:t xml:space="preserve">сти, в каком-то смысле так оно и </w:t>
      </w:r>
      <w:r w:rsidRPr="001A1E10">
        <w:rPr>
          <w:rFonts w:ascii="Verdana" w:hAnsi="Verdana"/>
          <w:color w:val="000000"/>
          <w:sz w:val="20"/>
          <w:lang w:val="ru-RU"/>
        </w:rPr>
        <w:lastRenderedPageBreak/>
        <w:t>есть, ибо потери серафимов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это почти всегда находка для смертных. К тому же любая край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ность сама по себе всегда скучна, и у хорошего писателя всегда слышится диалог небесных сфер с бездной. Но даже если эта разд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военность не приводит к физической гибели автора или рукописи (пример чему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2-й том гоголевских «Мертвых душ»), именно из нее и рождается писатель, видящий свою задачу в сокращении дистанции между пером и душой.</w:t>
      </w:r>
    </w:p>
    <w:p w14:paraId="4E4A3994" w14:textId="77777777" w:rsidR="00357740" w:rsidRPr="001A1E10" w:rsidRDefault="00357740" w:rsidP="001A1E10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A1E10">
        <w:rPr>
          <w:rFonts w:ascii="Verdana" w:hAnsi="Verdana"/>
          <w:color w:val="000000"/>
          <w:sz w:val="20"/>
          <w:lang w:val="ru-RU"/>
        </w:rPr>
        <w:t>В этом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весь Достоевский; при том, однако, что перо его постоянно вытесняло душу за пределы проповедуемого им пра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вославия. Ибо быть писателем неизбежно означает быть про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тестантом или, по крайней мере, пользоваться протестантской концепцией человека. И в русском православии и в римском като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личестве человека судит Всевышний или Его Церковь. В проте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стантстве человек сам творит над собой подобие Страшного Суда, и в ходе этого суда он к себе куда более беспощаден, чем Господь или даже церковь,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уже хотя бы потому, что (по его собственному убеждению) он знает себя лучше, чем Бог и церковь. И еще потому, что он не хочет, точнее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не может простить. Поскольку, однако, ни один автор не пишет исключительно в расчете на свой приход, литературные герои и их поступки заслуживают суда беспри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страстного и справедливого. Чем тщательнее расследование, тем убедительнее произведение,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а ведь писатель прежде всего стре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мится именно к правдоподобию. В литературе святость сама по себе не слишком ценится: потому-то старец у Достоевского и смердит.</w:t>
      </w:r>
    </w:p>
    <w:p w14:paraId="108FD077" w14:textId="77777777" w:rsidR="00357740" w:rsidRPr="001A1E10" w:rsidRDefault="00357740" w:rsidP="001A1E10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A1E10">
        <w:rPr>
          <w:rFonts w:ascii="Verdana" w:hAnsi="Verdana"/>
          <w:color w:val="000000"/>
          <w:sz w:val="20"/>
          <w:lang w:val="ru-RU"/>
        </w:rPr>
        <w:t>Конечно же, Достоевский был неутомимым защитником Добра, то бишь Христианства. Но если вдуматься, не было и у Зла адвоката более изощренного. У классицизма он научился чрез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вычайно важному принципу: прежде чем изложить свои доводы, как сильно ни ощущаешь ты свою правоту и даже праведность, следует сначала перечислить все аргументы противной стороны. Дело даже не в том, что в процессе перечисления опровергаемых доводов можно склониться на противоположную сторону: просто такое перечисление само по себе процесс весьма увлекательный. В конце концов, можно и остаться при своих убеждениях; однако, осветив все доводы в пользу Зла, постулаты истинной Веры произ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носишь уже скорее с ностальгией, чем с рвением. Что, впрочем, тоже повышает степень достоверности.</w:t>
      </w:r>
    </w:p>
    <w:p w14:paraId="783D15B5" w14:textId="77777777" w:rsidR="00357740" w:rsidRPr="001A1E10" w:rsidRDefault="00357740" w:rsidP="001A1E10">
      <w:pPr>
        <w:suppressAutoHyphens/>
        <w:autoSpaceDE w:val="0"/>
        <w:autoSpaceDN w:val="0"/>
        <w:adjustRightInd w:val="0"/>
        <w:spacing w:after="6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A1E10">
        <w:rPr>
          <w:rFonts w:ascii="Verdana" w:hAnsi="Verdana"/>
          <w:color w:val="000000"/>
          <w:sz w:val="20"/>
          <w:lang w:val="ru-RU"/>
        </w:rPr>
        <w:t>Но не одной только достоверности ради герои Достоевского с почти кальвинистским упорством обнажают перед читателем душу. Что-то еще заставляет Достоевского выворачивать их жизнь наизнанку и разглядывать все складки и морщинки их душевной подноготной. И это не стремление к Истине. Ибо результаты его инквизиции выявляют нечто большее, нечто превосходящее саму Истину: они обнажают первичную ткань жизни, и ткань эта неприглядна. Толкает его на это сила, имя которой</w:t>
      </w:r>
      <w:r w:rsidRPr="001A1E10">
        <w:rPr>
          <w:rFonts w:ascii="Verdana" w:hAnsi="Verdana"/>
          <w:color w:val="000000"/>
          <w:sz w:val="20"/>
        </w:rPr>
        <w:t> </w:t>
      </w:r>
      <w:r w:rsidRPr="001A1E10">
        <w:rPr>
          <w:rFonts w:ascii="Verdana" w:hAnsi="Verdana"/>
          <w:color w:val="000000"/>
          <w:sz w:val="20"/>
          <w:lang w:val="ru-RU"/>
        </w:rPr>
        <w:t>— всеядная прожорливость языка, которому в один прекрасный день стано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вится мало Бога, человека, действительности, вины, смерти, бес</w:t>
      </w:r>
      <w:r w:rsidRPr="001A1E10">
        <w:rPr>
          <w:rFonts w:ascii="Verdana" w:hAnsi="Verdana"/>
          <w:color w:val="000000"/>
          <w:sz w:val="20"/>
          <w:lang w:val="ru-RU"/>
        </w:rPr>
        <w:softHyphen/>
        <w:t>конечности и Спасения, и тогда он набрасывается на себя.</w:t>
      </w:r>
    </w:p>
    <w:p w14:paraId="250B6669" w14:textId="5A76AE99" w:rsidR="00B102B4" w:rsidRPr="001A1E10" w:rsidRDefault="00357740" w:rsidP="001A1E1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A1E10">
        <w:rPr>
          <w:rFonts w:ascii="Verdana" w:hAnsi="Verdana"/>
          <w:i/>
          <w:iCs/>
          <w:color w:val="000000"/>
          <w:sz w:val="20"/>
        </w:rPr>
        <w:t>1980</w:t>
      </w:r>
    </w:p>
    <w:sectPr w:rsidR="00B102B4" w:rsidRPr="001A1E10" w:rsidSect="001A1E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9FBF1" w14:textId="77777777" w:rsidR="000610B8" w:rsidRDefault="000610B8" w:rsidP="001A1E10">
      <w:pPr>
        <w:spacing w:after="0" w:line="240" w:lineRule="auto"/>
      </w:pPr>
      <w:r>
        <w:separator/>
      </w:r>
    </w:p>
  </w:endnote>
  <w:endnote w:type="continuationSeparator" w:id="0">
    <w:p w14:paraId="087A4F85" w14:textId="77777777" w:rsidR="000610B8" w:rsidRDefault="000610B8" w:rsidP="001A1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8A6AE" w14:textId="77777777" w:rsidR="001A1E10" w:rsidRDefault="001A1E10" w:rsidP="00757C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9A69C52" w14:textId="77777777" w:rsidR="001A1E10" w:rsidRDefault="001A1E10" w:rsidP="001A1E1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FD593" w14:textId="22B2860D" w:rsidR="001A1E10" w:rsidRPr="001A1E10" w:rsidRDefault="001A1E10" w:rsidP="001A1E10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1A1E10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1A1E10">
      <w:rPr>
        <w:rStyle w:val="PageNumber"/>
        <w:rFonts w:ascii="Arial" w:hAnsi="Arial" w:cs="Arial"/>
        <w:color w:val="999999"/>
        <w:sz w:val="20"/>
      </w:rPr>
      <w:t>http</w:t>
    </w:r>
    <w:r w:rsidRPr="001A1E10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1A1E10">
      <w:rPr>
        <w:rStyle w:val="PageNumber"/>
        <w:rFonts w:ascii="Arial" w:hAnsi="Arial" w:cs="Arial"/>
        <w:color w:val="999999"/>
        <w:sz w:val="20"/>
      </w:rPr>
      <w:t>artefact</w:t>
    </w:r>
    <w:r w:rsidRPr="001A1E10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1A1E10">
      <w:rPr>
        <w:rStyle w:val="PageNumber"/>
        <w:rFonts w:ascii="Arial" w:hAnsi="Arial" w:cs="Arial"/>
        <w:color w:val="999999"/>
        <w:sz w:val="20"/>
      </w:rPr>
      <w:t>lib</w:t>
    </w:r>
    <w:r w:rsidRPr="001A1E10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1A1E10">
      <w:rPr>
        <w:rStyle w:val="PageNumber"/>
        <w:rFonts w:ascii="Arial" w:hAnsi="Arial" w:cs="Arial"/>
        <w:color w:val="999999"/>
        <w:sz w:val="20"/>
      </w:rPr>
      <w:t>ru</w:t>
    </w:r>
    <w:r w:rsidRPr="001A1E10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13ECC" w14:textId="77777777" w:rsidR="001A1E10" w:rsidRDefault="001A1E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BAD0B" w14:textId="77777777" w:rsidR="000610B8" w:rsidRDefault="000610B8" w:rsidP="001A1E10">
      <w:pPr>
        <w:spacing w:after="0" w:line="240" w:lineRule="auto"/>
      </w:pPr>
      <w:r>
        <w:separator/>
      </w:r>
    </w:p>
  </w:footnote>
  <w:footnote w:type="continuationSeparator" w:id="0">
    <w:p w14:paraId="7F6F74A5" w14:textId="77777777" w:rsidR="000610B8" w:rsidRDefault="000610B8" w:rsidP="001A1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2DAF4" w14:textId="77777777" w:rsidR="001A1E10" w:rsidRDefault="001A1E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D6FFA" w14:textId="45164411" w:rsidR="001A1E10" w:rsidRPr="001A1E10" w:rsidRDefault="001A1E10" w:rsidP="001A1E10">
    <w:pPr>
      <w:pStyle w:val="Header"/>
      <w:rPr>
        <w:rFonts w:ascii="Arial" w:hAnsi="Arial" w:cs="Arial"/>
        <w:color w:val="999999"/>
        <w:sz w:val="20"/>
        <w:lang w:val="ru-RU"/>
      </w:rPr>
    </w:pPr>
    <w:r w:rsidRPr="001A1E10">
      <w:rPr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1A1E10">
      <w:rPr>
        <w:rFonts w:ascii="Arial" w:hAnsi="Arial" w:cs="Arial"/>
        <w:color w:val="999999"/>
        <w:sz w:val="20"/>
      </w:rPr>
      <w:t>http</w:t>
    </w:r>
    <w:r w:rsidRPr="001A1E10">
      <w:rPr>
        <w:rFonts w:ascii="Arial" w:hAnsi="Arial" w:cs="Arial"/>
        <w:color w:val="999999"/>
        <w:sz w:val="20"/>
        <w:lang w:val="ru-RU"/>
      </w:rPr>
      <w:t>://</w:t>
    </w:r>
    <w:r w:rsidRPr="001A1E10">
      <w:rPr>
        <w:rFonts w:ascii="Arial" w:hAnsi="Arial" w:cs="Arial"/>
        <w:color w:val="999999"/>
        <w:sz w:val="20"/>
      </w:rPr>
      <w:t>artefact</w:t>
    </w:r>
    <w:r w:rsidRPr="001A1E10">
      <w:rPr>
        <w:rFonts w:ascii="Arial" w:hAnsi="Arial" w:cs="Arial"/>
        <w:color w:val="999999"/>
        <w:sz w:val="20"/>
        <w:lang w:val="ru-RU"/>
      </w:rPr>
      <w:t>.</w:t>
    </w:r>
    <w:r w:rsidRPr="001A1E10">
      <w:rPr>
        <w:rFonts w:ascii="Arial" w:hAnsi="Arial" w:cs="Arial"/>
        <w:color w:val="999999"/>
        <w:sz w:val="20"/>
      </w:rPr>
      <w:t>lib</w:t>
    </w:r>
    <w:r w:rsidRPr="001A1E10">
      <w:rPr>
        <w:rFonts w:ascii="Arial" w:hAnsi="Arial" w:cs="Arial"/>
        <w:color w:val="999999"/>
        <w:sz w:val="20"/>
        <w:lang w:val="ru-RU"/>
      </w:rPr>
      <w:t>.</w:t>
    </w:r>
    <w:r w:rsidRPr="001A1E10">
      <w:rPr>
        <w:rFonts w:ascii="Arial" w:hAnsi="Arial" w:cs="Arial"/>
        <w:color w:val="999999"/>
        <w:sz w:val="20"/>
      </w:rPr>
      <w:t>ru</w:t>
    </w:r>
    <w:r w:rsidRPr="001A1E10">
      <w:rPr>
        <w:rFonts w:ascii="Arial" w:hAnsi="Arial" w:cs="Arial"/>
        <w:color w:val="999999"/>
        <w:sz w:val="20"/>
        <w:lang w:val="ru-RU"/>
      </w:rPr>
      <w:t>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4788B" w14:textId="77777777" w:rsidR="001A1E10" w:rsidRDefault="001A1E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10B8"/>
    <w:rsid w:val="0015074B"/>
    <w:rsid w:val="001A1E10"/>
    <w:rsid w:val="0029639D"/>
    <w:rsid w:val="00326F90"/>
    <w:rsid w:val="00357740"/>
    <w:rsid w:val="00AA1D8D"/>
    <w:rsid w:val="00B102B4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B336065"/>
  <w14:defaultImageDpi w14:val="300"/>
  <w15:docId w15:val="{62F28BFE-CA96-4714-9D85-8E55CF66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1A1E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1570</Words>
  <Characters>9750</Characters>
  <Application>Microsoft Office Word</Application>
  <DocSecurity>0</DocSecurity>
  <Lines>159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11298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Власть стихий</dc:title>
  <dc:subject/>
  <dc:creator>Иосиф Бродский</dc:creator>
  <cp:keywords/>
  <dc:description/>
  <cp:lastModifiedBy>Andrey Piskunov</cp:lastModifiedBy>
  <cp:revision>4</cp:revision>
  <dcterms:created xsi:type="dcterms:W3CDTF">2013-12-23T23:15:00Z</dcterms:created>
  <dcterms:modified xsi:type="dcterms:W3CDTF">2026-06-26T05:24:00Z</dcterms:modified>
  <cp:category/>
</cp:coreProperties>
</file>